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59FF" w14:textId="265A32D9" w:rsidR="0023480D" w:rsidRDefault="00917A0D" w:rsidP="0023480D">
      <w:pPr>
        <w:widowControl w:val="0"/>
        <w:jc w:val="center"/>
        <w:rPr>
          <w:rFonts w:ascii="Century Gothic" w:hAnsi="Century Gothic"/>
          <w:b/>
          <w:bCs/>
          <w:color w:val="663300"/>
          <w:sz w:val="28"/>
          <w:szCs w:val="28"/>
        </w:rPr>
      </w:pPr>
      <w:r>
        <w:rPr>
          <w:rFonts w:ascii="Century Gothic" w:hAnsi="Century Gothic"/>
          <w:b/>
          <w:bCs/>
          <w:noProof/>
          <w:color w:val="663300"/>
          <w:sz w:val="28"/>
          <w:szCs w:val="28"/>
        </w:rPr>
        <w:drawing>
          <wp:inline distT="0" distB="0" distL="0" distR="0" wp14:anchorId="6D5D6C32" wp14:editId="07515366">
            <wp:extent cx="5076825" cy="1672749"/>
            <wp:effectExtent l="0" t="0" r="0" b="3810"/>
            <wp:docPr id="1" name="Picture 1" descr="A picture containing text, lamp,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amp, ge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6208" cy="1679136"/>
                    </a:xfrm>
                    <a:prstGeom prst="rect">
                      <a:avLst/>
                    </a:prstGeom>
                  </pic:spPr>
                </pic:pic>
              </a:graphicData>
            </a:graphic>
          </wp:inline>
        </w:drawing>
      </w:r>
    </w:p>
    <w:p w14:paraId="697EBF71" w14:textId="22DE36D8" w:rsidR="0023480D" w:rsidRDefault="0023480D" w:rsidP="00917A0D">
      <w:pPr>
        <w:widowControl w:val="0"/>
        <w:jc w:val="center"/>
        <w:rPr>
          <w:rFonts w:ascii="Century Gothic" w:hAnsi="Century Gothic"/>
          <w:b/>
          <w:bCs/>
          <w:color w:val="663300"/>
          <w:sz w:val="28"/>
          <w:szCs w:val="28"/>
        </w:rPr>
      </w:pPr>
      <w:r>
        <w:rPr>
          <w:rFonts w:ascii="Century Gothic" w:hAnsi="Century Gothic"/>
          <w:b/>
          <w:bCs/>
          <w:color w:val="663300"/>
          <w:sz w:val="28"/>
          <w:szCs w:val="28"/>
        </w:rPr>
        <w:t xml:space="preserve">Welcome to the </w:t>
      </w:r>
      <w:r w:rsidR="00AD2A9F">
        <w:rPr>
          <w:rFonts w:ascii="Century Gothic" w:hAnsi="Century Gothic"/>
          <w:b/>
          <w:bCs/>
          <w:color w:val="663300"/>
          <w:sz w:val="28"/>
          <w:szCs w:val="28"/>
        </w:rPr>
        <w:t>8</w:t>
      </w:r>
      <w:r w:rsidRPr="006D1E7F">
        <w:rPr>
          <w:rFonts w:ascii="Century Gothic" w:hAnsi="Century Gothic"/>
          <w:b/>
          <w:bCs/>
          <w:color w:val="663300"/>
          <w:sz w:val="28"/>
          <w:szCs w:val="28"/>
          <w:vertAlign w:val="superscript"/>
        </w:rPr>
        <w:t>th</w:t>
      </w:r>
      <w:r>
        <w:rPr>
          <w:rFonts w:ascii="Century Gothic" w:hAnsi="Century Gothic"/>
          <w:b/>
          <w:bCs/>
          <w:color w:val="663300"/>
          <w:sz w:val="28"/>
          <w:szCs w:val="28"/>
        </w:rPr>
        <w:t xml:space="preserve"> Annual Oktoberfest</w:t>
      </w:r>
    </w:p>
    <w:p w14:paraId="3E834C69"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Presented by South Jackson Civic Association, a Non-Profit Organization</w:t>
      </w:r>
    </w:p>
    <w:p w14:paraId="4E17235F"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At Jackson Square Park, 404 South Jackson Street, Tullahoma</w:t>
      </w:r>
    </w:p>
    <w:p w14:paraId="68B4DB6F" w14:textId="74088E8B"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Saturday,</w:t>
      </w:r>
      <w:r w:rsidR="00797CED">
        <w:rPr>
          <w:rFonts w:ascii="Century Gothic" w:hAnsi="Century Gothic"/>
          <w:b/>
          <w:bCs/>
          <w:color w:val="663300"/>
          <w:sz w:val="22"/>
          <w:szCs w:val="22"/>
        </w:rPr>
        <w:t xml:space="preserve"> September 27</w:t>
      </w:r>
      <w:r w:rsidRPr="00225AFC">
        <w:rPr>
          <w:rFonts w:ascii="Century Gothic" w:hAnsi="Century Gothic"/>
          <w:b/>
          <w:bCs/>
          <w:color w:val="663300"/>
          <w:sz w:val="22"/>
          <w:szCs w:val="22"/>
        </w:rPr>
        <w:t>, 202</w:t>
      </w:r>
      <w:r w:rsidR="00AD2A9F">
        <w:rPr>
          <w:rFonts w:ascii="Century Gothic" w:hAnsi="Century Gothic"/>
          <w:b/>
          <w:bCs/>
          <w:color w:val="663300"/>
          <w:sz w:val="22"/>
          <w:szCs w:val="22"/>
        </w:rPr>
        <w:t>5</w:t>
      </w:r>
      <w:r w:rsidRPr="00225AFC">
        <w:rPr>
          <w:rFonts w:ascii="Century Gothic" w:hAnsi="Century Gothic"/>
          <w:b/>
          <w:bCs/>
          <w:color w:val="663300"/>
          <w:sz w:val="22"/>
          <w:szCs w:val="22"/>
        </w:rPr>
        <w:t xml:space="preserve"> </w:t>
      </w:r>
      <w:r w:rsidR="00581DE7">
        <w:rPr>
          <w:rFonts w:ascii="Century Gothic" w:hAnsi="Century Gothic"/>
          <w:b/>
          <w:bCs/>
          <w:color w:val="663300"/>
          <w:sz w:val="22"/>
          <w:szCs w:val="22"/>
        </w:rPr>
        <w:t>–</w:t>
      </w:r>
      <w:r w:rsidRPr="00225AFC">
        <w:rPr>
          <w:rFonts w:ascii="Century Gothic" w:hAnsi="Century Gothic"/>
          <w:b/>
          <w:bCs/>
          <w:color w:val="663300"/>
          <w:sz w:val="22"/>
          <w:szCs w:val="22"/>
        </w:rPr>
        <w:t xml:space="preserve"> </w:t>
      </w:r>
      <w:r w:rsidR="00581DE7">
        <w:rPr>
          <w:rFonts w:ascii="Century Gothic" w:hAnsi="Century Gothic"/>
          <w:b/>
          <w:bCs/>
          <w:color w:val="663300"/>
          <w:sz w:val="22"/>
          <w:szCs w:val="22"/>
        </w:rPr>
        <w:t>10:00 a.m.</w:t>
      </w:r>
      <w:r w:rsidRPr="00225AFC">
        <w:rPr>
          <w:rFonts w:ascii="Century Gothic" w:hAnsi="Century Gothic"/>
          <w:b/>
          <w:bCs/>
          <w:color w:val="663300"/>
          <w:sz w:val="22"/>
          <w:szCs w:val="22"/>
        </w:rPr>
        <w:t xml:space="preserve"> until </w:t>
      </w:r>
      <w:r w:rsidR="00581DE7">
        <w:rPr>
          <w:rFonts w:ascii="Century Gothic" w:hAnsi="Century Gothic"/>
          <w:b/>
          <w:bCs/>
          <w:color w:val="663300"/>
          <w:sz w:val="22"/>
          <w:szCs w:val="22"/>
        </w:rPr>
        <w:t>6</w:t>
      </w:r>
      <w:r w:rsidRPr="00225AFC">
        <w:rPr>
          <w:rFonts w:ascii="Century Gothic" w:hAnsi="Century Gothic"/>
          <w:b/>
          <w:bCs/>
          <w:color w:val="663300"/>
          <w:sz w:val="22"/>
          <w:szCs w:val="22"/>
        </w:rPr>
        <w:t>:00 p.m.</w:t>
      </w:r>
    </w:p>
    <w:p w14:paraId="7D532F0D"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w:t>
      </w:r>
    </w:p>
    <w:p w14:paraId="7B40FDFB" w14:textId="238B25A1" w:rsidR="0023480D" w:rsidRPr="00225AFC" w:rsidRDefault="00CF48EA" w:rsidP="0023480D">
      <w:pPr>
        <w:widowControl w:val="0"/>
        <w:jc w:val="center"/>
        <w:rPr>
          <w:rFonts w:ascii="Century Gothic" w:hAnsi="Century Gothic"/>
          <w:b/>
          <w:bCs/>
          <w:color w:val="663300"/>
          <w:sz w:val="22"/>
          <w:szCs w:val="22"/>
          <w:u w:val="single"/>
        </w:rPr>
      </w:pPr>
      <w:r>
        <w:rPr>
          <w:rFonts w:ascii="Century Gothic" w:hAnsi="Century Gothic"/>
          <w:b/>
          <w:bCs/>
          <w:color w:val="663300"/>
          <w:sz w:val="22"/>
          <w:szCs w:val="22"/>
          <w:u w:val="single"/>
        </w:rPr>
        <w:t xml:space="preserve">FOOD </w:t>
      </w:r>
      <w:r w:rsidR="0023480D" w:rsidRPr="00225AFC">
        <w:rPr>
          <w:rFonts w:ascii="Century Gothic" w:hAnsi="Century Gothic"/>
          <w:b/>
          <w:bCs/>
          <w:color w:val="663300"/>
          <w:sz w:val="22"/>
          <w:szCs w:val="22"/>
          <w:u w:val="single"/>
        </w:rPr>
        <w:t>VENDOR APPLICATION</w:t>
      </w:r>
    </w:p>
    <w:p w14:paraId="075C748F" w14:textId="23F82666" w:rsidR="0023480D" w:rsidRPr="00225AFC" w:rsidRDefault="0023480D" w:rsidP="00917A0D">
      <w:pPr>
        <w:widowControl w:val="0"/>
        <w:rPr>
          <w:rFonts w:ascii="Century Gothic" w:hAnsi="Century Gothic"/>
          <w:b/>
          <w:bCs/>
          <w:color w:val="663300"/>
          <w:sz w:val="22"/>
          <w:szCs w:val="22"/>
        </w:rPr>
      </w:pPr>
      <w:r w:rsidRPr="00225AFC">
        <w:rPr>
          <w:rFonts w:ascii="Century Gothic" w:hAnsi="Century Gothic"/>
          <w:b/>
          <w:bCs/>
          <w:color w:val="663300"/>
          <w:sz w:val="22"/>
          <w:szCs w:val="22"/>
        </w:rPr>
        <w:t xml:space="preserve">ALL BOOTHS </w:t>
      </w:r>
      <w:r w:rsidRPr="00225AFC">
        <w:rPr>
          <w:rFonts w:ascii="Century Gothic" w:hAnsi="Century Gothic"/>
          <w:b/>
          <w:bCs/>
          <w:color w:val="CC3300"/>
          <w:sz w:val="22"/>
          <w:szCs w:val="22"/>
        </w:rPr>
        <w:t>$</w:t>
      </w:r>
      <w:r w:rsidR="00CF48EA">
        <w:rPr>
          <w:rFonts w:ascii="Century Gothic" w:hAnsi="Century Gothic"/>
          <w:b/>
          <w:bCs/>
          <w:color w:val="CC3300"/>
          <w:sz w:val="22"/>
          <w:szCs w:val="22"/>
        </w:rPr>
        <w:t>75</w:t>
      </w:r>
      <w:r w:rsidRPr="00225AFC">
        <w:rPr>
          <w:rFonts w:ascii="Century Gothic" w:hAnsi="Century Gothic"/>
          <w:b/>
          <w:bCs/>
          <w:color w:val="663300"/>
          <w:sz w:val="22"/>
          <w:szCs w:val="22"/>
        </w:rPr>
        <w:t>.  Electricity is limited and will be available on a first come, first served</w:t>
      </w:r>
      <w:r w:rsidR="00CF48EA">
        <w:rPr>
          <w:rFonts w:ascii="Century Gothic" w:hAnsi="Century Gothic"/>
          <w:b/>
          <w:bCs/>
          <w:color w:val="663300"/>
          <w:sz w:val="22"/>
          <w:szCs w:val="22"/>
        </w:rPr>
        <w:t xml:space="preserve"> basis</w:t>
      </w:r>
    </w:p>
    <w:p w14:paraId="1F0F5BD4" w14:textId="77777777" w:rsidR="00917A0D" w:rsidRDefault="00917A0D" w:rsidP="00917A0D">
      <w:pPr>
        <w:widowControl w:val="0"/>
        <w:rPr>
          <w:rFonts w:ascii="Century Gothic" w:hAnsi="Century Gothic"/>
          <w:b/>
          <w:bCs/>
          <w:color w:val="CC3300"/>
          <w:sz w:val="22"/>
          <w:szCs w:val="22"/>
        </w:rPr>
      </w:pPr>
    </w:p>
    <w:p w14:paraId="00F0347F" w14:textId="65E50C22" w:rsidR="0023480D" w:rsidRPr="00225AFC" w:rsidRDefault="0023480D" w:rsidP="00917A0D">
      <w:pPr>
        <w:widowControl w:val="0"/>
        <w:rPr>
          <w:rFonts w:ascii="Century Gothic" w:hAnsi="Century Gothic"/>
          <w:b/>
          <w:bCs/>
          <w:color w:val="663300"/>
          <w:sz w:val="22"/>
          <w:szCs w:val="22"/>
        </w:rPr>
      </w:pPr>
      <w:r w:rsidRPr="00225AFC">
        <w:rPr>
          <w:rFonts w:ascii="Century Gothic" w:hAnsi="Century Gothic"/>
          <w:b/>
          <w:bCs/>
          <w:color w:val="CC3300"/>
          <w:sz w:val="22"/>
          <w:szCs w:val="22"/>
        </w:rPr>
        <w:t>Extension cords not provided</w:t>
      </w:r>
      <w:r w:rsidRPr="00225AFC">
        <w:rPr>
          <w:rFonts w:ascii="Century Gothic" w:hAnsi="Century Gothic"/>
          <w:b/>
          <w:bCs/>
          <w:color w:val="663300"/>
          <w:sz w:val="22"/>
          <w:szCs w:val="22"/>
        </w:rPr>
        <w:t>. Quiet generators allowed.</w:t>
      </w:r>
    </w:p>
    <w:p w14:paraId="1A1A9580" w14:textId="07F64B8A" w:rsidR="0023480D" w:rsidRPr="00225AFC" w:rsidRDefault="0023480D" w:rsidP="00917A0D">
      <w:pPr>
        <w:widowControl w:val="0"/>
        <w:rPr>
          <w:rFonts w:ascii="Century Gothic" w:hAnsi="Century Gothic"/>
          <w:b/>
          <w:bCs/>
          <w:color w:val="663300"/>
          <w:sz w:val="22"/>
          <w:szCs w:val="22"/>
        </w:rPr>
      </w:pPr>
      <w:r w:rsidRPr="00225AFC">
        <w:rPr>
          <w:rFonts w:ascii="Century Gothic" w:hAnsi="Century Gothic"/>
          <w:b/>
          <w:bCs/>
          <w:color w:val="663300"/>
          <w:sz w:val="22"/>
          <w:szCs w:val="22"/>
        </w:rPr>
        <w:t xml:space="preserve">Fee due with application.  Make checks payable to South Jackson Civic Association (SJCA).  Bring by the office or mail to P. O. Box 326, Tullahoma, TN 37388.  If you prefer to pay by credit card, please come by the South Jackson office which is located on the south side of the building.  The Oktoberfest is a rain or shine event, and no refunds will be made.  </w:t>
      </w:r>
    </w:p>
    <w:p w14:paraId="5141F8DC" w14:textId="77777777" w:rsidR="00917A0D" w:rsidRDefault="00917A0D" w:rsidP="00225AFC">
      <w:pPr>
        <w:widowControl w:val="0"/>
        <w:jc w:val="center"/>
        <w:rPr>
          <w:rFonts w:ascii="Century Gothic" w:hAnsi="Century Gothic"/>
          <w:b/>
          <w:bCs/>
          <w:color w:val="663300"/>
          <w:sz w:val="22"/>
          <w:szCs w:val="22"/>
        </w:rPr>
      </w:pPr>
    </w:p>
    <w:p w14:paraId="7C93FC67" w14:textId="7D340F75" w:rsidR="0023480D" w:rsidRPr="00225AFC" w:rsidRDefault="0023480D" w:rsidP="00917A0D">
      <w:pPr>
        <w:widowControl w:val="0"/>
        <w:rPr>
          <w:rFonts w:ascii="Century Gothic" w:hAnsi="Century Gothic"/>
          <w:b/>
          <w:bCs/>
          <w:color w:val="663300"/>
          <w:sz w:val="22"/>
          <w:szCs w:val="22"/>
        </w:rPr>
      </w:pPr>
      <w:r w:rsidRPr="00225AFC">
        <w:rPr>
          <w:rFonts w:ascii="Century Gothic" w:hAnsi="Century Gothic"/>
          <w:b/>
          <w:bCs/>
          <w:color w:val="663300"/>
          <w:sz w:val="22"/>
          <w:szCs w:val="22"/>
        </w:rPr>
        <w:t> Contact Name_______________________Signature___________________________________</w:t>
      </w:r>
    </w:p>
    <w:p w14:paraId="5446F271" w14:textId="77777777" w:rsidR="0023480D" w:rsidRPr="00225AFC" w:rsidRDefault="0023480D" w:rsidP="00917A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40CFB463"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Organization___________________________________________________________</w:t>
      </w:r>
    </w:p>
    <w:p w14:paraId="7B4823E9"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19969BB5"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Address________________________________________________________________</w:t>
      </w:r>
    </w:p>
    <w:p w14:paraId="41E01E2F"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4DF2CA17"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Best contact number____________________________________________________</w:t>
      </w:r>
    </w:p>
    <w:p w14:paraId="763FA619"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02D413CF"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Email address __________________________________________________________</w:t>
      </w:r>
    </w:p>
    <w:p w14:paraId="1D089018"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6C8C9C6B"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Booth category ______ food _______craft_______art_________info</w:t>
      </w:r>
    </w:p>
    <w:p w14:paraId="6959B273"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ab/>
      </w:r>
      <w:r w:rsidRPr="00225AFC">
        <w:rPr>
          <w:rFonts w:ascii="Century Gothic" w:hAnsi="Century Gothic"/>
          <w:b/>
          <w:bCs/>
          <w:color w:val="663300"/>
          <w:sz w:val="22"/>
          <w:szCs w:val="22"/>
        </w:rPr>
        <w:tab/>
      </w:r>
      <w:r w:rsidRPr="00225AFC">
        <w:rPr>
          <w:rFonts w:ascii="Century Gothic" w:hAnsi="Century Gothic"/>
          <w:b/>
          <w:bCs/>
          <w:color w:val="663300"/>
          <w:sz w:val="22"/>
          <w:szCs w:val="22"/>
        </w:rPr>
        <w:tab/>
      </w:r>
    </w:p>
    <w:p w14:paraId="311FD01A"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xml:space="preserve">Description of items for sale_____________________________________________ </w:t>
      </w:r>
    </w:p>
    <w:p w14:paraId="2C7F459F"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299EA5E0"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xml:space="preserve">_______________________________________________________________________ </w:t>
      </w:r>
    </w:p>
    <w:p w14:paraId="464E564B" w14:textId="78672B46"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Food and beverage vendors are responsible for their own insurance, licenses, and permits. They must list the Tullahoma South Jackson Civic Association, Inc. as an additionally insured entity on their certificates of insurance and submit a copy with this form.</w:t>
      </w:r>
    </w:p>
    <w:p w14:paraId="465165DE" w14:textId="6C7746B9" w:rsidR="0023480D" w:rsidRPr="00225AFC" w:rsidRDefault="0023480D" w:rsidP="0023480D">
      <w:pPr>
        <w:widowControl w:val="0"/>
        <w:jc w:val="center"/>
        <w:rPr>
          <w:rFonts w:ascii="Century Gothic" w:hAnsi="Century Gothic"/>
          <w:b/>
          <w:bCs/>
          <w:color w:val="009900"/>
          <w:sz w:val="22"/>
          <w:szCs w:val="22"/>
        </w:rPr>
      </w:pPr>
      <w:r w:rsidRPr="00225AFC">
        <w:rPr>
          <w:rFonts w:ascii="Century Gothic" w:hAnsi="Century Gothic"/>
          <w:b/>
          <w:bCs/>
          <w:color w:val="009900"/>
          <w:sz w:val="22"/>
          <w:szCs w:val="22"/>
        </w:rPr>
        <w:t xml:space="preserve">Booth setup may begin at 8:00 a.m. and will need to be ready no later than </w:t>
      </w:r>
      <w:r w:rsidR="00581DE7">
        <w:rPr>
          <w:rFonts w:ascii="Century Gothic" w:hAnsi="Century Gothic"/>
          <w:b/>
          <w:bCs/>
          <w:color w:val="009900"/>
          <w:sz w:val="22"/>
          <w:szCs w:val="22"/>
        </w:rPr>
        <w:t>9</w:t>
      </w:r>
      <w:r w:rsidRPr="00225AFC">
        <w:rPr>
          <w:rFonts w:ascii="Century Gothic" w:hAnsi="Century Gothic"/>
          <w:b/>
          <w:bCs/>
          <w:color w:val="009900"/>
          <w:sz w:val="22"/>
          <w:szCs w:val="22"/>
        </w:rPr>
        <w:t xml:space="preserve">:00 a.m.  We request that booths not be taken down until </w:t>
      </w:r>
      <w:r w:rsidR="00581DE7">
        <w:rPr>
          <w:rFonts w:ascii="Century Gothic" w:hAnsi="Century Gothic"/>
          <w:b/>
          <w:bCs/>
          <w:color w:val="009900"/>
          <w:sz w:val="22"/>
          <w:szCs w:val="22"/>
        </w:rPr>
        <w:t>6</w:t>
      </w:r>
      <w:r w:rsidRPr="00225AFC">
        <w:rPr>
          <w:rFonts w:ascii="Century Gothic" w:hAnsi="Century Gothic"/>
          <w:b/>
          <w:bCs/>
          <w:color w:val="009900"/>
          <w:sz w:val="22"/>
          <w:szCs w:val="22"/>
        </w:rPr>
        <w:t>:00 p.m.</w:t>
      </w:r>
    </w:p>
    <w:p w14:paraId="3BBDE1B2" w14:textId="77777777" w:rsidR="0023480D" w:rsidRPr="00225AFC" w:rsidRDefault="0023480D" w:rsidP="0023480D">
      <w:pPr>
        <w:widowControl w:val="0"/>
        <w:jc w:val="center"/>
        <w:rPr>
          <w:rFonts w:ascii="Century Gothic" w:hAnsi="Century Gothic"/>
          <w:b/>
          <w:bCs/>
          <w:color w:val="009900"/>
          <w:sz w:val="22"/>
          <w:szCs w:val="22"/>
        </w:rPr>
      </w:pPr>
      <w:r w:rsidRPr="00225AFC">
        <w:rPr>
          <w:rFonts w:ascii="Century Gothic" w:hAnsi="Century Gothic"/>
          <w:b/>
          <w:bCs/>
          <w:color w:val="009900"/>
          <w:sz w:val="22"/>
          <w:szCs w:val="22"/>
        </w:rPr>
        <w:lastRenderedPageBreak/>
        <w:t> </w:t>
      </w:r>
    </w:p>
    <w:p w14:paraId="7E8840A7"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w:t>
      </w:r>
    </w:p>
    <w:p w14:paraId="7742641C" w14:textId="18238E6C" w:rsidR="00C30B89" w:rsidRPr="00C30B89" w:rsidRDefault="00C30B89" w:rsidP="00C30B89">
      <w:pPr>
        <w:widowControl w:val="0"/>
        <w:rPr>
          <w:rFonts w:ascii="Century Gothic" w:hAnsi="Century Gothic"/>
          <w:b/>
          <w:bCs/>
          <w:color w:val="663300"/>
          <w:sz w:val="22"/>
          <w:szCs w:val="22"/>
        </w:rPr>
      </w:pPr>
      <w:r>
        <w:rPr>
          <w:rFonts w:ascii="Century Gothic" w:hAnsi="Century Gothic"/>
          <w:b/>
          <w:bCs/>
          <w:color w:val="663300"/>
          <w:sz w:val="24"/>
          <w:szCs w:val="24"/>
        </w:rPr>
        <w:t>PLEASE NOTE:</w:t>
      </w:r>
    </w:p>
    <w:p w14:paraId="490789AC" w14:textId="77777777" w:rsidR="00C30B89" w:rsidRDefault="00C30B89" w:rsidP="00C30B89">
      <w:pPr>
        <w:widowControl w:val="0"/>
        <w:rPr>
          <w:rFonts w:ascii="Century Gothic" w:hAnsi="Century Gothic"/>
          <w:b/>
          <w:bCs/>
          <w:color w:val="663300"/>
          <w:sz w:val="24"/>
          <w:szCs w:val="24"/>
        </w:rPr>
      </w:pPr>
      <w:r>
        <w:rPr>
          <w:rFonts w:ascii="Century Gothic" w:hAnsi="Century Gothic"/>
          <w:b/>
          <w:bCs/>
          <w:color w:val="663300"/>
          <w:sz w:val="24"/>
          <w:szCs w:val="24"/>
        </w:rPr>
        <w:t> </w:t>
      </w:r>
    </w:p>
    <w:p w14:paraId="25E5996D"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Your booth is 10 x 10.  Its location will be determined by the festival committee.</w:t>
      </w:r>
    </w:p>
    <w:p w14:paraId="50AF014F" w14:textId="679CBBC8"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Booths cannot be re-rented or sold by the vendor.</w:t>
      </w:r>
    </w:p>
    <w:p w14:paraId="64D20E49"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697AF782"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Vendors will provide tables, chairs, outdoor rated extension cords, and a trash can for your booth.</w:t>
      </w:r>
    </w:p>
    <w:p w14:paraId="2D763322"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2A947153"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xml:space="preserve">We recommend use of canopies, table coverings, festive decorations, and costumes if you like. </w:t>
      </w:r>
    </w:p>
    <w:p w14:paraId="1BCC4C0E"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078E72D5"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Jackson Square Park is part of the City of Tullahoma Parks and Recreation Department; therefore, smoking is not permitted.</w:t>
      </w:r>
    </w:p>
    <w:p w14:paraId="7ED7FC43"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3EF5A0F5"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Any vendor with an open flame or hot grease is required to have a 20-pound fire extinguisher on hand.</w:t>
      </w:r>
    </w:p>
    <w:p w14:paraId="702CB257"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7DC29D8D"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Vendors agree to take full responsibility for the protection of their property.</w:t>
      </w:r>
    </w:p>
    <w:p w14:paraId="2E23246F"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153973B2"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Food, grease, or ashes may not be dumped on Jackson Square Park property, school board property, or adjoining streets.</w:t>
      </w:r>
    </w:p>
    <w:p w14:paraId="58181E13"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30469166"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Fireworks, smoke bombs, silly string, snappers, items with foul language or sexual content are not permitted in booths.</w:t>
      </w:r>
    </w:p>
    <w:p w14:paraId="1E44CF5F"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50D436C5"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No solicitation of any kind is allowed.  Brochures for non-profit organizations may be available in their booth.</w:t>
      </w:r>
    </w:p>
    <w:p w14:paraId="7845F370"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2E9901A8"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Please promote your participation in these events by joining the event on our Facebook page and liking and sharing the posts made.</w:t>
      </w:r>
    </w:p>
    <w:p w14:paraId="3EE14826" w14:textId="77777777" w:rsidR="00C30B89" w:rsidRDefault="00C30B89" w:rsidP="00C30B89">
      <w:pPr>
        <w:widowControl w:val="0"/>
        <w:rPr>
          <w:rFonts w:ascii="Century Gothic" w:hAnsi="Century Gothic"/>
          <w:color w:val="663300"/>
          <w:sz w:val="24"/>
          <w:szCs w:val="24"/>
        </w:rPr>
      </w:pPr>
      <w:r>
        <w:rPr>
          <w:rFonts w:ascii="Century Gothic" w:hAnsi="Century Gothic"/>
          <w:color w:val="663300"/>
          <w:sz w:val="24"/>
          <w:szCs w:val="24"/>
        </w:rPr>
        <w:t> </w:t>
      </w:r>
    </w:p>
    <w:p w14:paraId="4C731250" w14:textId="77777777" w:rsidR="0023480D" w:rsidRDefault="0023480D" w:rsidP="0023480D">
      <w:pPr>
        <w:widowControl w:val="0"/>
        <w:jc w:val="center"/>
        <w:rPr>
          <w:rFonts w:ascii="Century Gothic" w:hAnsi="Century Gothic"/>
          <w:b/>
          <w:bCs/>
          <w:color w:val="663300"/>
          <w:sz w:val="28"/>
          <w:szCs w:val="28"/>
        </w:rPr>
      </w:pPr>
      <w:r>
        <w:rPr>
          <w:rFonts w:ascii="Century Gothic" w:hAnsi="Century Gothic"/>
          <w:b/>
          <w:bCs/>
          <w:color w:val="663300"/>
          <w:sz w:val="28"/>
          <w:szCs w:val="28"/>
        </w:rPr>
        <w:t> </w:t>
      </w:r>
    </w:p>
    <w:p w14:paraId="69CF88C7" w14:textId="77777777" w:rsidR="006B69C4" w:rsidRDefault="006B69C4"/>
    <w:sectPr w:rsidR="006B6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0D"/>
    <w:rsid w:val="00225AFC"/>
    <w:rsid w:val="0023480D"/>
    <w:rsid w:val="003145A1"/>
    <w:rsid w:val="0031763B"/>
    <w:rsid w:val="003F593B"/>
    <w:rsid w:val="004921A0"/>
    <w:rsid w:val="00581DE7"/>
    <w:rsid w:val="006B69C4"/>
    <w:rsid w:val="00797CED"/>
    <w:rsid w:val="007F6227"/>
    <w:rsid w:val="00917A0D"/>
    <w:rsid w:val="00AD2A9F"/>
    <w:rsid w:val="00B15767"/>
    <w:rsid w:val="00C30B89"/>
    <w:rsid w:val="00CF48EA"/>
    <w:rsid w:val="00E2493A"/>
    <w:rsid w:val="00F92F03"/>
    <w:rsid w:val="00FB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1541"/>
  <w15:chartTrackingRefBased/>
  <w15:docId w15:val="{7DDC4A86-0C86-482B-BEDB-84E589C3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0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D037-6D00-41CB-8BE3-CF985860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Samantha Watters</cp:lastModifiedBy>
  <cp:revision>3</cp:revision>
  <dcterms:created xsi:type="dcterms:W3CDTF">2025-07-10T19:57:00Z</dcterms:created>
  <dcterms:modified xsi:type="dcterms:W3CDTF">2025-08-25T03:32:00Z</dcterms:modified>
</cp:coreProperties>
</file>